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2BB2F" w14:textId="34295A08" w:rsidR="00140B05" w:rsidRPr="00DE4ECF" w:rsidRDefault="00140B05">
      <w:pPr>
        <w:rPr>
          <w:rFonts w:asciiTheme="majorHAnsi" w:hAnsiTheme="majorHAnsi" w:cstheme="majorHAnsi"/>
          <w:b/>
          <w:bCs/>
          <w:u w:val="single"/>
        </w:rPr>
      </w:pPr>
      <w:r w:rsidRPr="00DE4ECF">
        <w:rPr>
          <w:rFonts w:asciiTheme="majorHAnsi" w:hAnsiTheme="majorHAnsi" w:cstheme="majorHAnsi"/>
          <w:b/>
          <w:bCs/>
          <w:u w:val="single"/>
        </w:rPr>
        <w:t xml:space="preserve">Introduction </w:t>
      </w:r>
      <w:r w:rsidR="00DF37A1" w:rsidRPr="00DE4ECF">
        <w:rPr>
          <w:rFonts w:asciiTheme="majorHAnsi" w:hAnsiTheme="majorHAnsi" w:cstheme="majorHAnsi"/>
          <w:b/>
          <w:bCs/>
          <w:u w:val="single"/>
        </w:rPr>
        <w:t>to the part-part-whole structure of a number:</w:t>
      </w:r>
    </w:p>
    <w:p w14:paraId="316FB30F" w14:textId="77777777" w:rsidR="00DF37A1" w:rsidRPr="00DE4ECF" w:rsidRDefault="00DF37A1">
      <w:pPr>
        <w:rPr>
          <w:rFonts w:asciiTheme="majorHAnsi" w:hAnsiTheme="majorHAnsi" w:cstheme="majorHAnsi"/>
          <w:b/>
          <w:bCs/>
          <w:u w:val="single"/>
        </w:rPr>
      </w:pPr>
    </w:p>
    <w:p w14:paraId="316B2A7F" w14:textId="37C6773A" w:rsidR="00140B05" w:rsidRDefault="00140B05">
      <w:pPr>
        <w:rPr>
          <w:rFonts w:asciiTheme="majorHAnsi" w:hAnsiTheme="majorHAnsi" w:cstheme="majorHAnsi"/>
        </w:rPr>
      </w:pPr>
      <w:r w:rsidRPr="00DE4ECF">
        <w:rPr>
          <w:rFonts w:asciiTheme="majorHAnsi" w:hAnsiTheme="majorHAnsi" w:cstheme="majorHAnsi"/>
        </w:rPr>
        <w:t xml:space="preserve">The part-part-whole structure is a relationship that shows how numbers can split (partition) into parts and the parts can combine again to form the whole. This relationship underpins the concepts of addition and subtraction and is an essential precursor to later work on number and calculation. </w:t>
      </w:r>
      <w:r w:rsidR="00DE4ECF">
        <w:rPr>
          <w:rFonts w:asciiTheme="majorHAnsi" w:hAnsiTheme="majorHAnsi" w:cstheme="majorHAnsi"/>
        </w:rPr>
        <w:t xml:space="preserve"> We would not yet use the + and = symbols. At this stage when discussing this learning we would use the language ‘1 and 2 is the same as 3’ or ‘2 and 2 is 4’. </w:t>
      </w:r>
    </w:p>
    <w:p w14:paraId="7B8FE736" w14:textId="77777777" w:rsidR="00DE4ECF" w:rsidRPr="00DE4ECF" w:rsidRDefault="00DE4ECF">
      <w:pPr>
        <w:rPr>
          <w:rFonts w:asciiTheme="majorHAnsi" w:hAnsiTheme="majorHAnsi" w:cstheme="majorHAnsi"/>
        </w:rPr>
      </w:pPr>
    </w:p>
    <w:p w14:paraId="71F703A1" w14:textId="2FCAF554" w:rsidR="00140B05" w:rsidRPr="00DE4ECF" w:rsidRDefault="00140B05">
      <w:pPr>
        <w:rPr>
          <w:rFonts w:asciiTheme="majorHAnsi" w:hAnsiTheme="majorHAnsi" w:cstheme="majorHAnsi"/>
          <w:b/>
          <w:bCs/>
          <w:u w:val="single"/>
        </w:rPr>
      </w:pPr>
      <w:r w:rsidRPr="00DE4ECF">
        <w:rPr>
          <w:rFonts w:asciiTheme="majorHAnsi" w:hAnsiTheme="majorHAnsi" w:cstheme="majorHAnsi"/>
          <w:b/>
          <w:bCs/>
          <w:u w:val="single"/>
        </w:rPr>
        <w:t>Partitioning a whole number into parts and recombining:</w:t>
      </w:r>
    </w:p>
    <w:p w14:paraId="20ADD576" w14:textId="47E2E50F" w:rsidR="00140B05" w:rsidRPr="00DE4ECF" w:rsidRDefault="00140B05">
      <w:pPr>
        <w:rPr>
          <w:rFonts w:asciiTheme="majorHAnsi" w:hAnsiTheme="majorHAnsi" w:cstheme="majorHAnsi"/>
        </w:rPr>
      </w:pPr>
    </w:p>
    <w:p w14:paraId="667A5E71" w14:textId="45A2E442" w:rsidR="00140B05" w:rsidRPr="00DE4ECF" w:rsidRDefault="00140B05">
      <w:pPr>
        <w:rPr>
          <w:rFonts w:asciiTheme="majorHAnsi" w:hAnsiTheme="majorHAnsi" w:cstheme="majorHAnsi"/>
        </w:rPr>
      </w:pPr>
      <w:r w:rsidRPr="00DE4ECF">
        <w:rPr>
          <w:rFonts w:asciiTheme="majorHAnsi" w:hAnsiTheme="majorHAnsi" w:cstheme="majorHAnsi"/>
        </w:rPr>
        <w:t>Breaking numbers apart and putting them back together again is an important activity for young children to gain a deeper understanding of the composition of a number.</w:t>
      </w:r>
    </w:p>
    <w:p w14:paraId="151B9527" w14:textId="5E35BACE" w:rsidR="00140B05" w:rsidRPr="00DE4ECF" w:rsidRDefault="00140B05">
      <w:pPr>
        <w:rPr>
          <w:rFonts w:asciiTheme="majorHAnsi" w:hAnsiTheme="majorHAnsi" w:cstheme="majorHAnsi"/>
        </w:rPr>
      </w:pPr>
    </w:p>
    <w:p w14:paraId="4E4C4F2C" w14:textId="706FAA76" w:rsidR="00140B05" w:rsidRPr="00DE4ECF" w:rsidRDefault="00140B05">
      <w:pPr>
        <w:rPr>
          <w:rFonts w:asciiTheme="majorHAnsi" w:hAnsiTheme="majorHAnsi" w:cstheme="majorHAnsi"/>
        </w:rPr>
      </w:pPr>
      <w:r w:rsidRPr="00DE4ECF">
        <w:rPr>
          <w:rFonts w:asciiTheme="majorHAnsi" w:hAnsiTheme="majorHAnsi" w:cstheme="majorHAnsi"/>
          <w:b/>
          <w:bCs/>
          <w:u w:val="single"/>
        </w:rPr>
        <w:t>Conservation of number:</w:t>
      </w:r>
    </w:p>
    <w:p w14:paraId="0BB221C0" w14:textId="4D43B19E" w:rsidR="00140B05" w:rsidRPr="00DE4ECF" w:rsidRDefault="00140B05">
      <w:pPr>
        <w:rPr>
          <w:rFonts w:asciiTheme="majorHAnsi" w:hAnsiTheme="majorHAnsi" w:cstheme="majorHAnsi"/>
        </w:rPr>
      </w:pPr>
    </w:p>
    <w:p w14:paraId="68ADB85A" w14:textId="2783F5D8" w:rsidR="00140B05" w:rsidRPr="00DE4ECF" w:rsidRDefault="00140B05">
      <w:pPr>
        <w:rPr>
          <w:rFonts w:asciiTheme="majorHAnsi" w:hAnsiTheme="majorHAnsi" w:cstheme="majorHAnsi"/>
        </w:rPr>
      </w:pPr>
      <w:r w:rsidRPr="00DE4ECF">
        <w:rPr>
          <w:rFonts w:asciiTheme="majorHAnsi" w:hAnsiTheme="majorHAnsi" w:cstheme="majorHAnsi"/>
        </w:rPr>
        <w:t>A number can be partitioned in different ways but the whole number remains the same.</w:t>
      </w:r>
    </w:p>
    <w:p w14:paraId="11349CC0" w14:textId="2A6E1BD3" w:rsidR="005E3F59" w:rsidRPr="00DE4ECF" w:rsidRDefault="005E3F59">
      <w:pPr>
        <w:rPr>
          <w:rFonts w:asciiTheme="majorHAnsi" w:hAnsiTheme="majorHAnsi" w:cstheme="majorHAnsi"/>
        </w:rPr>
      </w:pPr>
    </w:p>
    <w:p w14:paraId="5AD201FF" w14:textId="352F191A" w:rsidR="005E3F59" w:rsidRDefault="005E3F59">
      <w:pPr>
        <w:rPr>
          <w:rStyle w:val="Hyperlink"/>
          <w:rFonts w:asciiTheme="majorHAnsi" w:hAnsiTheme="majorHAnsi" w:cstheme="majorHAnsi"/>
        </w:rPr>
      </w:pPr>
      <w:r w:rsidRPr="00DE4ECF">
        <w:rPr>
          <w:rFonts w:asciiTheme="majorHAnsi" w:hAnsiTheme="majorHAnsi" w:cstheme="majorHAnsi"/>
        </w:rPr>
        <w:t xml:space="preserve">Now watch </w:t>
      </w:r>
      <w:proofErr w:type="spellStart"/>
      <w:r w:rsidRPr="00DE4ECF">
        <w:rPr>
          <w:rFonts w:asciiTheme="majorHAnsi" w:hAnsiTheme="majorHAnsi" w:cstheme="majorHAnsi"/>
        </w:rPr>
        <w:t>Numberblocks</w:t>
      </w:r>
      <w:proofErr w:type="spellEnd"/>
      <w:r w:rsidRPr="00DE4ECF">
        <w:rPr>
          <w:rFonts w:asciiTheme="majorHAnsi" w:hAnsiTheme="majorHAnsi" w:cstheme="majorHAnsi"/>
        </w:rPr>
        <w:t xml:space="preserve"> episode: </w:t>
      </w:r>
      <w:hyperlink r:id="rId6" w:history="1">
        <w:r w:rsidRPr="00DE4ECF">
          <w:rPr>
            <w:rStyle w:val="Hyperlink"/>
            <w:rFonts w:asciiTheme="majorHAnsi" w:hAnsiTheme="majorHAnsi" w:cstheme="majorHAnsi"/>
          </w:rPr>
          <w:t>https://www.youtubekids.com/watch?v=q7p9Y_fPWBk&amp;hl=en-GB</w:t>
        </w:r>
      </w:hyperlink>
    </w:p>
    <w:p w14:paraId="6AE2CAEA" w14:textId="198F765C" w:rsidR="0066628C" w:rsidRDefault="0066628C">
      <w:pPr>
        <w:rPr>
          <w:rStyle w:val="Hyperlink"/>
          <w:rFonts w:asciiTheme="majorHAnsi" w:hAnsiTheme="majorHAnsi" w:cstheme="majorHAnsi"/>
        </w:rPr>
      </w:pPr>
    </w:p>
    <w:p w14:paraId="2FBC6AEF" w14:textId="118BDB73" w:rsidR="0066628C" w:rsidRPr="0066628C" w:rsidRDefault="0066628C">
      <w:pPr>
        <w:rPr>
          <w:rStyle w:val="Hyperlink"/>
          <w:rFonts w:asciiTheme="majorHAnsi" w:hAnsiTheme="majorHAnsi" w:cstheme="majorHAnsi"/>
          <w:color w:val="auto"/>
          <w:u w:val="none"/>
        </w:rPr>
      </w:pPr>
      <w:r w:rsidRPr="0066628C">
        <w:rPr>
          <w:rStyle w:val="Hyperlink"/>
          <w:rFonts w:asciiTheme="majorHAnsi" w:hAnsiTheme="majorHAnsi" w:cstheme="majorHAnsi"/>
          <w:color w:val="auto"/>
          <w:u w:val="none"/>
        </w:rPr>
        <w:t>See photograph</w:t>
      </w:r>
      <w:r w:rsidR="009020D4">
        <w:rPr>
          <w:rStyle w:val="Hyperlink"/>
          <w:rFonts w:asciiTheme="majorHAnsi" w:hAnsiTheme="majorHAnsi" w:cstheme="majorHAnsi"/>
          <w:color w:val="auto"/>
          <w:u w:val="none"/>
        </w:rPr>
        <w:t>s</w:t>
      </w:r>
      <w:r w:rsidRPr="0066628C">
        <w:rPr>
          <w:rStyle w:val="Hyperlink"/>
          <w:rFonts w:asciiTheme="majorHAnsi" w:hAnsiTheme="majorHAnsi" w:cstheme="majorHAnsi"/>
          <w:color w:val="auto"/>
          <w:u w:val="none"/>
        </w:rPr>
        <w:t xml:space="preserve"> below for more information.</w:t>
      </w:r>
    </w:p>
    <w:p w14:paraId="110B3394" w14:textId="75C65E20" w:rsidR="0066628C" w:rsidRDefault="0066628C">
      <w:pPr>
        <w:rPr>
          <w:rStyle w:val="Hyperlink"/>
          <w:rFonts w:asciiTheme="majorHAnsi" w:hAnsiTheme="majorHAnsi" w:cstheme="majorHAnsi"/>
        </w:rPr>
      </w:pPr>
    </w:p>
    <w:p w14:paraId="5615D5A7" w14:textId="1EB25464" w:rsidR="0066628C" w:rsidRDefault="0066628C">
      <w:pPr>
        <w:rPr>
          <w:rStyle w:val="Hyperlink"/>
          <w:rFonts w:asciiTheme="majorHAnsi" w:hAnsiTheme="majorHAnsi" w:cstheme="majorHAnsi"/>
        </w:rPr>
      </w:pPr>
    </w:p>
    <w:p w14:paraId="3A5C494F" w14:textId="01753265" w:rsidR="0066628C" w:rsidRDefault="0066628C">
      <w:pPr>
        <w:rPr>
          <w:rStyle w:val="Hyperlink"/>
          <w:rFonts w:asciiTheme="majorHAnsi" w:hAnsiTheme="majorHAnsi" w:cstheme="majorHAnsi"/>
        </w:rPr>
      </w:pPr>
    </w:p>
    <w:p w14:paraId="081B063D" w14:textId="0FCB18D2" w:rsidR="0066628C" w:rsidRDefault="0066628C">
      <w:pPr>
        <w:rPr>
          <w:rStyle w:val="Hyperlink"/>
          <w:rFonts w:asciiTheme="majorHAnsi" w:hAnsiTheme="majorHAnsi" w:cstheme="majorHAnsi"/>
        </w:rPr>
      </w:pPr>
    </w:p>
    <w:p w14:paraId="7D83FA47" w14:textId="4B257103" w:rsidR="0066628C" w:rsidRDefault="0066628C">
      <w:pPr>
        <w:rPr>
          <w:rStyle w:val="Hyperlink"/>
          <w:rFonts w:asciiTheme="majorHAnsi" w:hAnsiTheme="majorHAnsi" w:cstheme="majorHAnsi"/>
        </w:rPr>
      </w:pPr>
    </w:p>
    <w:p w14:paraId="766D6205" w14:textId="5D56432A" w:rsidR="0066628C" w:rsidRDefault="0066628C">
      <w:pPr>
        <w:rPr>
          <w:rStyle w:val="Hyperlink"/>
          <w:rFonts w:asciiTheme="majorHAnsi" w:hAnsiTheme="majorHAnsi" w:cstheme="majorHAnsi"/>
        </w:rPr>
      </w:pPr>
    </w:p>
    <w:p w14:paraId="515B8B15" w14:textId="3FF382E4" w:rsidR="0066628C" w:rsidRDefault="0066628C">
      <w:pPr>
        <w:rPr>
          <w:rStyle w:val="Hyperlink"/>
          <w:rFonts w:asciiTheme="majorHAnsi" w:hAnsiTheme="majorHAnsi" w:cstheme="majorHAnsi"/>
        </w:rPr>
      </w:pPr>
    </w:p>
    <w:p w14:paraId="7BF12BA2" w14:textId="6E23D8A4" w:rsidR="0066628C" w:rsidRDefault="0066628C">
      <w:pPr>
        <w:rPr>
          <w:rStyle w:val="Hyperlink"/>
          <w:rFonts w:asciiTheme="majorHAnsi" w:hAnsiTheme="majorHAnsi" w:cstheme="majorHAnsi"/>
        </w:rPr>
      </w:pPr>
    </w:p>
    <w:p w14:paraId="703AEFE8" w14:textId="20127984" w:rsidR="0066628C" w:rsidRDefault="0066628C">
      <w:pPr>
        <w:rPr>
          <w:rStyle w:val="Hyperlink"/>
          <w:rFonts w:asciiTheme="majorHAnsi" w:hAnsiTheme="majorHAnsi" w:cstheme="majorHAnsi"/>
        </w:rPr>
      </w:pPr>
    </w:p>
    <w:p w14:paraId="7FCC7585" w14:textId="61C574D6" w:rsidR="0066628C" w:rsidRDefault="0066628C">
      <w:pPr>
        <w:rPr>
          <w:rStyle w:val="Hyperlink"/>
          <w:rFonts w:asciiTheme="majorHAnsi" w:hAnsiTheme="majorHAnsi" w:cstheme="majorHAnsi"/>
        </w:rPr>
      </w:pPr>
    </w:p>
    <w:p w14:paraId="6F2029F4" w14:textId="3FF66B47" w:rsidR="0066628C" w:rsidRDefault="0066628C">
      <w:pPr>
        <w:rPr>
          <w:rStyle w:val="Hyperlink"/>
          <w:rFonts w:asciiTheme="majorHAnsi" w:hAnsiTheme="majorHAnsi" w:cstheme="majorHAnsi"/>
        </w:rPr>
      </w:pPr>
    </w:p>
    <w:p w14:paraId="6B7E6386" w14:textId="6ABCF8A0" w:rsidR="0066628C" w:rsidRDefault="0066628C">
      <w:pPr>
        <w:rPr>
          <w:rStyle w:val="Hyperlink"/>
          <w:rFonts w:asciiTheme="majorHAnsi" w:hAnsiTheme="majorHAnsi" w:cstheme="majorHAnsi"/>
        </w:rPr>
      </w:pPr>
    </w:p>
    <w:p w14:paraId="6E9AF028" w14:textId="48FC2D29" w:rsidR="0066628C" w:rsidRDefault="0066628C">
      <w:pPr>
        <w:rPr>
          <w:rStyle w:val="Hyperlink"/>
          <w:rFonts w:asciiTheme="majorHAnsi" w:hAnsiTheme="majorHAnsi" w:cstheme="majorHAnsi"/>
        </w:rPr>
      </w:pPr>
    </w:p>
    <w:p w14:paraId="0D5D56D6" w14:textId="50D91A85" w:rsidR="0066628C" w:rsidRDefault="0066628C">
      <w:pPr>
        <w:rPr>
          <w:rStyle w:val="Hyperlink"/>
          <w:rFonts w:asciiTheme="majorHAnsi" w:hAnsiTheme="majorHAnsi" w:cstheme="majorHAnsi"/>
        </w:rPr>
      </w:pPr>
    </w:p>
    <w:p w14:paraId="33DB44CC" w14:textId="7DEB0FD6" w:rsidR="0066628C" w:rsidRDefault="0066628C">
      <w:pPr>
        <w:rPr>
          <w:rStyle w:val="Hyperlink"/>
          <w:rFonts w:asciiTheme="majorHAnsi" w:hAnsiTheme="majorHAnsi" w:cstheme="majorHAnsi"/>
        </w:rPr>
      </w:pPr>
    </w:p>
    <w:p w14:paraId="5798CBDC" w14:textId="54D7AD38" w:rsidR="0066628C" w:rsidRDefault="0066628C">
      <w:pPr>
        <w:rPr>
          <w:rStyle w:val="Hyperlink"/>
          <w:rFonts w:asciiTheme="majorHAnsi" w:hAnsiTheme="majorHAnsi" w:cstheme="majorHAnsi"/>
        </w:rPr>
      </w:pPr>
    </w:p>
    <w:p w14:paraId="711D1B60" w14:textId="77777777" w:rsidR="0066628C" w:rsidRPr="00DE4ECF" w:rsidRDefault="0066628C">
      <w:pPr>
        <w:rPr>
          <w:rFonts w:asciiTheme="majorHAnsi" w:hAnsiTheme="majorHAnsi" w:cstheme="majorHAnsi"/>
        </w:rPr>
      </w:pPr>
    </w:p>
    <w:p w14:paraId="545B64DC" w14:textId="435AB093" w:rsidR="009020D4" w:rsidRDefault="009020D4">
      <w:pPr>
        <w:rPr>
          <w:rFonts w:asciiTheme="majorHAnsi" w:hAnsiTheme="majorHAnsi" w:cstheme="majorHAnsi"/>
        </w:rPr>
      </w:pPr>
      <w:r w:rsidRPr="00DE4ECF">
        <w:rPr>
          <w:rFonts w:asciiTheme="majorHAnsi" w:hAnsiTheme="majorHAnsi" w:cstheme="majorHAnsi"/>
          <w:noProof/>
        </w:rPr>
        <w:lastRenderedPageBreak/>
        <w:drawing>
          <wp:anchor distT="0" distB="0" distL="114300" distR="114300" simplePos="0" relativeHeight="251659264" behindDoc="1" locked="0" layoutInCell="1" allowOverlap="1" wp14:anchorId="726547D3" wp14:editId="1F6FC5D5">
            <wp:simplePos x="0" y="0"/>
            <wp:positionH relativeFrom="column">
              <wp:posOffset>-190500</wp:posOffset>
            </wp:positionH>
            <wp:positionV relativeFrom="paragraph">
              <wp:posOffset>-261620</wp:posOffset>
            </wp:positionV>
            <wp:extent cx="10241816" cy="5348614"/>
            <wp:effectExtent l="0" t="0" r="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4-24 at 16.00.47.png"/>
                    <pic:cNvPicPr/>
                  </pic:nvPicPr>
                  <pic:blipFill>
                    <a:blip r:embed="rId7">
                      <a:extLst>
                        <a:ext uri="{28A0092B-C50C-407E-A947-70E740481C1C}">
                          <a14:useLocalDpi xmlns:a14="http://schemas.microsoft.com/office/drawing/2010/main" val="0"/>
                        </a:ext>
                      </a:extLst>
                    </a:blip>
                    <a:stretch>
                      <a:fillRect/>
                    </a:stretch>
                  </pic:blipFill>
                  <pic:spPr>
                    <a:xfrm>
                      <a:off x="0" y="0"/>
                      <a:ext cx="10241816" cy="5348614"/>
                    </a:xfrm>
                    <a:prstGeom prst="rect">
                      <a:avLst/>
                    </a:prstGeom>
                  </pic:spPr>
                </pic:pic>
              </a:graphicData>
            </a:graphic>
            <wp14:sizeRelH relativeFrom="page">
              <wp14:pctWidth>0</wp14:pctWidth>
            </wp14:sizeRelH>
            <wp14:sizeRelV relativeFrom="page">
              <wp14:pctHeight>0</wp14:pctHeight>
            </wp14:sizeRelV>
          </wp:anchor>
        </w:drawing>
      </w:r>
    </w:p>
    <w:p w14:paraId="1A6744A0" w14:textId="038B6A44" w:rsidR="009020D4" w:rsidRDefault="009020D4">
      <w:pPr>
        <w:rPr>
          <w:rFonts w:asciiTheme="majorHAnsi" w:hAnsiTheme="majorHAnsi" w:cstheme="majorHAnsi"/>
        </w:rPr>
      </w:pPr>
    </w:p>
    <w:p w14:paraId="1D47C44D" w14:textId="7AEB54EE" w:rsidR="009020D4" w:rsidRDefault="009020D4">
      <w:pPr>
        <w:rPr>
          <w:rFonts w:asciiTheme="majorHAnsi" w:hAnsiTheme="majorHAnsi" w:cstheme="majorHAnsi"/>
        </w:rPr>
      </w:pPr>
    </w:p>
    <w:p w14:paraId="433D60F9" w14:textId="67FB6772" w:rsidR="009020D4" w:rsidRDefault="009020D4">
      <w:pPr>
        <w:rPr>
          <w:rFonts w:asciiTheme="majorHAnsi" w:hAnsiTheme="majorHAnsi" w:cstheme="majorHAnsi"/>
        </w:rPr>
      </w:pPr>
    </w:p>
    <w:p w14:paraId="289E02CB" w14:textId="5C62AA89" w:rsidR="009020D4" w:rsidRDefault="009020D4">
      <w:pPr>
        <w:rPr>
          <w:rFonts w:asciiTheme="majorHAnsi" w:hAnsiTheme="majorHAnsi" w:cstheme="majorHAnsi"/>
        </w:rPr>
      </w:pPr>
    </w:p>
    <w:p w14:paraId="6D0AED09" w14:textId="311C94DF" w:rsidR="009020D4" w:rsidRDefault="009020D4">
      <w:pPr>
        <w:rPr>
          <w:rFonts w:asciiTheme="majorHAnsi" w:hAnsiTheme="majorHAnsi" w:cstheme="majorHAnsi"/>
        </w:rPr>
      </w:pPr>
    </w:p>
    <w:p w14:paraId="6E2FDEEC" w14:textId="0A6E4506" w:rsidR="005E3F59" w:rsidRPr="00DE4ECF" w:rsidRDefault="005E3F59">
      <w:pPr>
        <w:rPr>
          <w:rFonts w:asciiTheme="majorHAnsi" w:hAnsiTheme="majorHAnsi" w:cstheme="majorHAnsi"/>
        </w:rPr>
      </w:pPr>
    </w:p>
    <w:p w14:paraId="35C6394E" w14:textId="6123F3CF" w:rsidR="00DF37A1" w:rsidRPr="00DE4ECF" w:rsidRDefault="00DF37A1">
      <w:pPr>
        <w:rPr>
          <w:rFonts w:asciiTheme="majorHAnsi" w:hAnsiTheme="majorHAnsi" w:cstheme="majorHAnsi"/>
        </w:rPr>
      </w:pPr>
    </w:p>
    <w:p w14:paraId="23A5071A" w14:textId="0934D67D" w:rsidR="00DF37A1" w:rsidRDefault="00DF37A1">
      <w:pPr>
        <w:rPr>
          <w:rFonts w:asciiTheme="majorHAnsi" w:hAnsiTheme="majorHAnsi" w:cstheme="majorHAnsi"/>
        </w:rPr>
      </w:pPr>
    </w:p>
    <w:p w14:paraId="4B154024" w14:textId="6F057EDA" w:rsidR="009020D4" w:rsidRDefault="009020D4">
      <w:pPr>
        <w:rPr>
          <w:rFonts w:asciiTheme="majorHAnsi" w:hAnsiTheme="majorHAnsi" w:cstheme="majorHAnsi"/>
        </w:rPr>
      </w:pPr>
    </w:p>
    <w:p w14:paraId="40E0621D" w14:textId="7B20C22E" w:rsidR="009020D4" w:rsidRDefault="009020D4">
      <w:pPr>
        <w:rPr>
          <w:rFonts w:asciiTheme="majorHAnsi" w:hAnsiTheme="majorHAnsi" w:cstheme="majorHAnsi"/>
        </w:rPr>
      </w:pPr>
    </w:p>
    <w:p w14:paraId="32C66223" w14:textId="7FAFA344" w:rsidR="009020D4" w:rsidRDefault="009020D4">
      <w:pPr>
        <w:rPr>
          <w:rFonts w:asciiTheme="majorHAnsi" w:hAnsiTheme="majorHAnsi" w:cstheme="majorHAnsi"/>
        </w:rPr>
      </w:pPr>
    </w:p>
    <w:p w14:paraId="10175DA5" w14:textId="6B7032D1" w:rsidR="009020D4" w:rsidRDefault="009020D4">
      <w:pPr>
        <w:rPr>
          <w:rFonts w:asciiTheme="majorHAnsi" w:hAnsiTheme="majorHAnsi" w:cstheme="majorHAnsi"/>
        </w:rPr>
      </w:pPr>
    </w:p>
    <w:p w14:paraId="4A5A7EC0" w14:textId="0CBD6B49" w:rsidR="009020D4" w:rsidRDefault="009020D4">
      <w:pPr>
        <w:rPr>
          <w:rFonts w:asciiTheme="majorHAnsi" w:hAnsiTheme="majorHAnsi" w:cstheme="majorHAnsi"/>
        </w:rPr>
      </w:pPr>
    </w:p>
    <w:p w14:paraId="59C999B3" w14:textId="261A3B20" w:rsidR="009020D4" w:rsidRDefault="009020D4">
      <w:pPr>
        <w:rPr>
          <w:rFonts w:asciiTheme="majorHAnsi" w:hAnsiTheme="majorHAnsi" w:cstheme="majorHAnsi"/>
        </w:rPr>
      </w:pPr>
    </w:p>
    <w:p w14:paraId="575AFEF5" w14:textId="58F3F005" w:rsidR="009020D4" w:rsidRDefault="009020D4">
      <w:pPr>
        <w:rPr>
          <w:rFonts w:asciiTheme="majorHAnsi" w:hAnsiTheme="majorHAnsi" w:cstheme="majorHAnsi"/>
        </w:rPr>
      </w:pPr>
    </w:p>
    <w:p w14:paraId="214BC2B0" w14:textId="7278AFBA" w:rsidR="009020D4" w:rsidRDefault="009020D4">
      <w:pPr>
        <w:rPr>
          <w:rFonts w:asciiTheme="majorHAnsi" w:hAnsiTheme="majorHAnsi" w:cstheme="majorHAnsi"/>
        </w:rPr>
      </w:pPr>
    </w:p>
    <w:p w14:paraId="1AFA71F3" w14:textId="14F24907" w:rsidR="009020D4" w:rsidRDefault="009020D4">
      <w:pPr>
        <w:rPr>
          <w:rFonts w:asciiTheme="majorHAnsi" w:hAnsiTheme="majorHAnsi" w:cstheme="majorHAnsi"/>
        </w:rPr>
      </w:pPr>
    </w:p>
    <w:p w14:paraId="2DE84B8A" w14:textId="43A6B73D" w:rsidR="009020D4" w:rsidRDefault="009020D4">
      <w:pPr>
        <w:rPr>
          <w:rFonts w:asciiTheme="majorHAnsi" w:hAnsiTheme="majorHAnsi" w:cstheme="majorHAnsi"/>
        </w:rPr>
      </w:pPr>
    </w:p>
    <w:p w14:paraId="6DD06B49" w14:textId="6FB0BE56" w:rsidR="009020D4" w:rsidRDefault="009020D4">
      <w:pPr>
        <w:rPr>
          <w:rFonts w:asciiTheme="majorHAnsi" w:hAnsiTheme="majorHAnsi" w:cstheme="majorHAnsi"/>
        </w:rPr>
      </w:pPr>
    </w:p>
    <w:p w14:paraId="6A82DBF5" w14:textId="393D2371" w:rsidR="009020D4" w:rsidRDefault="009020D4">
      <w:pPr>
        <w:rPr>
          <w:rFonts w:asciiTheme="majorHAnsi" w:hAnsiTheme="majorHAnsi" w:cstheme="majorHAnsi"/>
        </w:rPr>
      </w:pPr>
    </w:p>
    <w:p w14:paraId="79856CEE" w14:textId="0EB0E039" w:rsidR="009020D4" w:rsidRDefault="009020D4">
      <w:pPr>
        <w:rPr>
          <w:rFonts w:asciiTheme="majorHAnsi" w:hAnsiTheme="majorHAnsi" w:cstheme="majorHAnsi"/>
        </w:rPr>
      </w:pPr>
    </w:p>
    <w:p w14:paraId="3296A4A1" w14:textId="5836779F" w:rsidR="009020D4" w:rsidRDefault="009020D4">
      <w:pPr>
        <w:rPr>
          <w:rFonts w:asciiTheme="majorHAnsi" w:hAnsiTheme="majorHAnsi" w:cstheme="majorHAnsi"/>
        </w:rPr>
      </w:pPr>
    </w:p>
    <w:p w14:paraId="3C980560" w14:textId="2F12FBF5" w:rsidR="009020D4" w:rsidRDefault="009020D4">
      <w:pPr>
        <w:rPr>
          <w:rFonts w:asciiTheme="majorHAnsi" w:hAnsiTheme="majorHAnsi" w:cstheme="majorHAnsi"/>
        </w:rPr>
      </w:pPr>
    </w:p>
    <w:p w14:paraId="0658B5CE" w14:textId="14436479" w:rsidR="009020D4" w:rsidRDefault="009020D4">
      <w:pPr>
        <w:rPr>
          <w:rFonts w:asciiTheme="majorHAnsi" w:hAnsiTheme="majorHAnsi" w:cstheme="majorHAnsi"/>
        </w:rPr>
      </w:pPr>
    </w:p>
    <w:p w14:paraId="7872381E" w14:textId="50DFBFA6" w:rsidR="009020D4" w:rsidRDefault="009020D4">
      <w:pPr>
        <w:rPr>
          <w:rFonts w:asciiTheme="majorHAnsi" w:hAnsiTheme="majorHAnsi" w:cstheme="majorHAnsi"/>
        </w:rPr>
      </w:pPr>
    </w:p>
    <w:p w14:paraId="32C81ABF" w14:textId="41B6EA40" w:rsidR="009020D4" w:rsidRDefault="009020D4">
      <w:pPr>
        <w:rPr>
          <w:rFonts w:asciiTheme="majorHAnsi" w:hAnsiTheme="majorHAnsi" w:cstheme="majorHAnsi"/>
        </w:rPr>
      </w:pPr>
    </w:p>
    <w:p w14:paraId="2145836D" w14:textId="02CFAED7" w:rsidR="009020D4" w:rsidRDefault="009020D4">
      <w:pPr>
        <w:rPr>
          <w:rFonts w:asciiTheme="majorHAnsi" w:hAnsiTheme="majorHAnsi" w:cstheme="majorHAnsi"/>
        </w:rPr>
      </w:pPr>
    </w:p>
    <w:p w14:paraId="74731118" w14:textId="7D63BF40" w:rsidR="009020D4" w:rsidRDefault="009020D4">
      <w:pPr>
        <w:rPr>
          <w:rFonts w:asciiTheme="majorHAnsi" w:hAnsiTheme="majorHAnsi" w:cstheme="majorHAnsi"/>
        </w:rPr>
      </w:pPr>
    </w:p>
    <w:p w14:paraId="76AD02FE" w14:textId="6658B724" w:rsidR="009020D4" w:rsidRDefault="009020D4">
      <w:pPr>
        <w:rPr>
          <w:rFonts w:asciiTheme="majorHAnsi" w:hAnsiTheme="majorHAnsi" w:cstheme="majorHAnsi"/>
        </w:rPr>
      </w:pPr>
    </w:p>
    <w:p w14:paraId="7476DD6E" w14:textId="0F19C0BF" w:rsidR="009020D4" w:rsidRDefault="009020D4">
      <w:pPr>
        <w:rPr>
          <w:rFonts w:asciiTheme="majorHAnsi" w:hAnsiTheme="majorHAnsi" w:cstheme="majorHAnsi"/>
        </w:rPr>
      </w:pPr>
    </w:p>
    <w:p w14:paraId="6A04158F" w14:textId="39BBF54D" w:rsidR="009020D4" w:rsidRDefault="009020D4">
      <w:pPr>
        <w:rPr>
          <w:rFonts w:asciiTheme="majorHAnsi" w:hAnsiTheme="majorHAnsi" w:cstheme="majorHAnsi"/>
        </w:rPr>
      </w:pPr>
    </w:p>
    <w:p w14:paraId="7ABE6974" w14:textId="75E08937" w:rsidR="009020D4" w:rsidRDefault="009020D4">
      <w:pPr>
        <w:rPr>
          <w:rFonts w:asciiTheme="majorHAnsi" w:hAnsiTheme="majorHAnsi" w:cstheme="majorHAnsi"/>
        </w:rPr>
      </w:pPr>
    </w:p>
    <w:p w14:paraId="41FCE968" w14:textId="1E932050" w:rsidR="009020D4" w:rsidRDefault="009020D4">
      <w:pPr>
        <w:rPr>
          <w:rFonts w:asciiTheme="majorHAnsi" w:hAnsiTheme="majorHAnsi" w:cstheme="majorHAnsi"/>
        </w:rPr>
      </w:pPr>
    </w:p>
    <w:p w14:paraId="300D959C" w14:textId="143153DF" w:rsidR="009020D4" w:rsidRDefault="009020D4">
      <w:pPr>
        <w:rPr>
          <w:rFonts w:asciiTheme="majorHAnsi" w:hAnsiTheme="majorHAnsi" w:cstheme="majorHAnsi"/>
        </w:rPr>
      </w:pPr>
    </w:p>
    <w:p w14:paraId="436B4F74" w14:textId="117B3613" w:rsidR="009020D4" w:rsidRPr="00DE4ECF" w:rsidRDefault="009020D4">
      <w:pPr>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60288" behindDoc="1" locked="0" layoutInCell="1" allowOverlap="1" wp14:anchorId="3ED62A4E" wp14:editId="2E2CFB63">
            <wp:simplePos x="0" y="0"/>
            <wp:positionH relativeFrom="column">
              <wp:posOffset>-320040</wp:posOffset>
            </wp:positionH>
            <wp:positionV relativeFrom="paragraph">
              <wp:posOffset>22860</wp:posOffset>
            </wp:positionV>
            <wp:extent cx="10319424" cy="6377940"/>
            <wp:effectExtent l="0" t="0" r="5715"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4-27 at 01.07.17.png"/>
                    <pic:cNvPicPr/>
                  </pic:nvPicPr>
                  <pic:blipFill>
                    <a:blip r:embed="rId8">
                      <a:extLst>
                        <a:ext uri="{28A0092B-C50C-407E-A947-70E740481C1C}">
                          <a14:useLocalDpi xmlns:a14="http://schemas.microsoft.com/office/drawing/2010/main" val="0"/>
                        </a:ext>
                      </a:extLst>
                    </a:blip>
                    <a:stretch>
                      <a:fillRect/>
                    </a:stretch>
                  </pic:blipFill>
                  <pic:spPr>
                    <a:xfrm>
                      <a:off x="0" y="0"/>
                      <a:ext cx="10319424" cy="6377940"/>
                    </a:xfrm>
                    <a:prstGeom prst="rect">
                      <a:avLst/>
                    </a:prstGeom>
                  </pic:spPr>
                </pic:pic>
              </a:graphicData>
            </a:graphic>
            <wp14:sizeRelH relativeFrom="page">
              <wp14:pctWidth>0</wp14:pctWidth>
            </wp14:sizeRelH>
            <wp14:sizeRelV relativeFrom="page">
              <wp14:pctHeight>0</wp14:pctHeight>
            </wp14:sizeRelV>
          </wp:anchor>
        </w:drawing>
      </w:r>
    </w:p>
    <w:sectPr w:rsidR="009020D4" w:rsidRPr="00DE4ECF" w:rsidSect="00DF37A1">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F27C0" w14:textId="77777777" w:rsidR="00B22A38" w:rsidRDefault="00B22A38" w:rsidP="00140B05">
      <w:r>
        <w:separator/>
      </w:r>
    </w:p>
  </w:endnote>
  <w:endnote w:type="continuationSeparator" w:id="0">
    <w:p w14:paraId="0C8D7645" w14:textId="77777777" w:rsidR="00B22A38" w:rsidRDefault="00B22A38" w:rsidP="00140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851F8" w14:textId="77777777" w:rsidR="00B22A38" w:rsidRDefault="00B22A38" w:rsidP="00140B05">
      <w:r>
        <w:separator/>
      </w:r>
    </w:p>
  </w:footnote>
  <w:footnote w:type="continuationSeparator" w:id="0">
    <w:p w14:paraId="06DFA88B" w14:textId="77777777" w:rsidR="00B22A38" w:rsidRDefault="00B22A38" w:rsidP="00140B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D57"/>
    <w:rsid w:val="00054A8A"/>
    <w:rsid w:val="00140B05"/>
    <w:rsid w:val="002E71F3"/>
    <w:rsid w:val="00411335"/>
    <w:rsid w:val="00481BA2"/>
    <w:rsid w:val="004A6790"/>
    <w:rsid w:val="005E3F59"/>
    <w:rsid w:val="00625C18"/>
    <w:rsid w:val="0066628C"/>
    <w:rsid w:val="006A2AEB"/>
    <w:rsid w:val="009020D4"/>
    <w:rsid w:val="009F2A80"/>
    <w:rsid w:val="00B22A38"/>
    <w:rsid w:val="00C63D57"/>
    <w:rsid w:val="00D518DD"/>
    <w:rsid w:val="00DE4ECF"/>
    <w:rsid w:val="00DF37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E24E6"/>
  <w14:defaultImageDpi w14:val="32767"/>
  <w15:chartTrackingRefBased/>
  <w15:docId w15:val="{6E3FED27-EC47-2040-B434-AACA2AC33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0B05"/>
    <w:pPr>
      <w:tabs>
        <w:tab w:val="center" w:pos="4513"/>
        <w:tab w:val="right" w:pos="9026"/>
      </w:tabs>
    </w:pPr>
  </w:style>
  <w:style w:type="character" w:customStyle="1" w:styleId="HeaderChar">
    <w:name w:val="Header Char"/>
    <w:basedOn w:val="DefaultParagraphFont"/>
    <w:link w:val="Header"/>
    <w:uiPriority w:val="99"/>
    <w:rsid w:val="00140B05"/>
  </w:style>
  <w:style w:type="paragraph" w:styleId="Footer">
    <w:name w:val="footer"/>
    <w:basedOn w:val="Normal"/>
    <w:link w:val="FooterChar"/>
    <w:uiPriority w:val="99"/>
    <w:unhideWhenUsed/>
    <w:rsid w:val="00140B05"/>
    <w:pPr>
      <w:tabs>
        <w:tab w:val="center" w:pos="4513"/>
        <w:tab w:val="right" w:pos="9026"/>
      </w:tabs>
    </w:pPr>
  </w:style>
  <w:style w:type="character" w:customStyle="1" w:styleId="FooterChar">
    <w:name w:val="Footer Char"/>
    <w:basedOn w:val="DefaultParagraphFont"/>
    <w:link w:val="Footer"/>
    <w:uiPriority w:val="99"/>
    <w:rsid w:val="00140B05"/>
  </w:style>
  <w:style w:type="character" w:styleId="Hyperlink">
    <w:name w:val="Hyperlink"/>
    <w:basedOn w:val="DefaultParagraphFont"/>
    <w:uiPriority w:val="99"/>
    <w:unhideWhenUsed/>
    <w:rsid w:val="005E3F59"/>
    <w:rPr>
      <w:color w:val="0563C1" w:themeColor="hyperlink"/>
      <w:u w:val="single"/>
    </w:rPr>
  </w:style>
  <w:style w:type="character" w:styleId="UnresolvedMention">
    <w:name w:val="Unresolved Mention"/>
    <w:basedOn w:val="DefaultParagraphFont"/>
    <w:uiPriority w:val="99"/>
    <w:rsid w:val="005E3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kids.com/watch?v=q7p9Y_fPWBk&amp;hl=en-G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166</Words>
  <Characters>948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Bovill</dc:creator>
  <cp:keywords/>
  <dc:description/>
  <cp:lastModifiedBy>Alison Bovill</cp:lastModifiedBy>
  <cp:revision>6</cp:revision>
  <dcterms:created xsi:type="dcterms:W3CDTF">2020-04-24T15:02:00Z</dcterms:created>
  <dcterms:modified xsi:type="dcterms:W3CDTF">2020-04-27T00:08:00Z</dcterms:modified>
</cp:coreProperties>
</file>